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AB" w:rsidRDefault="006276B2" w:rsidP="007B706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از هزاران هزار اثر معماری که گذشتگان ما در این سرزمین پدید آورده اند فقط اندکی به دست ما رسیده است. انسان ها این بناها را با دیدگاه ها، اندیشه ها و سلایق، با فنون و مهارت ها، و با سازو کارهای فردی و اجتم</w:t>
      </w:r>
      <w:r w:rsidR="00506336">
        <w:rPr>
          <w:rFonts w:hint="cs"/>
          <w:sz w:val="28"/>
          <w:szCs w:val="28"/>
          <w:rtl/>
        </w:rPr>
        <w:t xml:space="preserve">اعی پدید آورده اند. اما گذشت زمان و تحولات فرهنگی موجب شد تا امروزه تصور درستی از آن اندیشه ها و سازوکارها و شیوه های زندگی و طرز نگرش و داوری مردم آن دوره ها نداشته باشیم. تصور ما از معماری در سیاق فرهنگ ایران تصوری اجمالیست. بخشی از این تصور اجمالی را مجموعه ای از تصورها درباره ی انواع آثار تشکیل می دهد. </w:t>
      </w:r>
      <w:r w:rsidR="00E36A1A">
        <w:rPr>
          <w:rFonts w:hint="cs"/>
          <w:sz w:val="28"/>
          <w:szCs w:val="28"/>
          <w:rtl/>
        </w:rPr>
        <w:t>یکی از این آثار یا گونه بناها، خانقاه است.</w:t>
      </w:r>
      <w:r w:rsidR="00777D3D">
        <w:rPr>
          <w:rFonts w:hint="cs"/>
          <w:sz w:val="28"/>
          <w:szCs w:val="28"/>
          <w:rtl/>
        </w:rPr>
        <w:t xml:space="preserve"> </w:t>
      </w:r>
      <w:r w:rsidR="008141FD">
        <w:rPr>
          <w:rFonts w:hint="cs"/>
          <w:sz w:val="28"/>
          <w:szCs w:val="28"/>
          <w:rtl/>
        </w:rPr>
        <w:t>از منابع نوشتاری چنین برمی آید که تا پیش از صفویه، در بسیاری از شهرهای ایران چندین خانقاه وجود داشت</w:t>
      </w:r>
      <w:r w:rsidR="00777D3D">
        <w:rPr>
          <w:rFonts w:hint="cs"/>
          <w:sz w:val="28"/>
          <w:szCs w:val="28"/>
          <w:rtl/>
        </w:rPr>
        <w:t>ه</w:t>
      </w:r>
      <w:r w:rsidR="008141FD">
        <w:rPr>
          <w:rFonts w:hint="cs"/>
          <w:sz w:val="28"/>
          <w:szCs w:val="28"/>
          <w:rtl/>
        </w:rPr>
        <w:t xml:space="preserve"> و گاهی خانقاه از نظر تعداد با مسجد و گرمابه همتایی </w:t>
      </w:r>
      <w:r w:rsidR="00777D3D">
        <w:rPr>
          <w:rFonts w:hint="cs"/>
          <w:sz w:val="28"/>
          <w:szCs w:val="28"/>
          <w:rtl/>
        </w:rPr>
        <w:t>داشته است</w:t>
      </w:r>
      <w:r w:rsidR="008141FD">
        <w:rPr>
          <w:rFonts w:hint="cs"/>
          <w:sz w:val="28"/>
          <w:szCs w:val="28"/>
          <w:rtl/>
        </w:rPr>
        <w:t xml:space="preserve">. صفویان، با آنکه خود از خانقاه برآمده بودند، </w:t>
      </w:r>
      <w:r w:rsidR="00777D3D">
        <w:rPr>
          <w:rFonts w:hint="cs"/>
          <w:sz w:val="28"/>
          <w:szCs w:val="28"/>
          <w:rtl/>
        </w:rPr>
        <w:t xml:space="preserve">اما </w:t>
      </w:r>
      <w:r w:rsidR="008141FD">
        <w:rPr>
          <w:rFonts w:hint="cs"/>
          <w:sz w:val="28"/>
          <w:szCs w:val="28"/>
          <w:rtl/>
        </w:rPr>
        <w:t>بسیاری از خانقاه ها را ویران یا نام و کارکرد آن ها را دگرگون کردند. در نتیجه، در طی سده های پس از آن، گونه بنایی به نام خانقاه کمابیش از یاد رفت و معماری آن فراموش شد. از این روست که اگر امروز</w:t>
      </w:r>
      <w:r w:rsidR="007B706C">
        <w:rPr>
          <w:rFonts w:hint="cs"/>
          <w:sz w:val="28"/>
          <w:szCs w:val="28"/>
          <w:rtl/>
        </w:rPr>
        <w:t>ه</w:t>
      </w:r>
      <w:r w:rsidR="008141FD">
        <w:rPr>
          <w:rFonts w:hint="cs"/>
          <w:sz w:val="28"/>
          <w:szCs w:val="28"/>
          <w:rtl/>
        </w:rPr>
        <w:t xml:space="preserve"> خانقاهی برجا مانده باشد، به دشواری می توان آن را بازشناخت و خانقاه بودنش را گواهی کرد. </w:t>
      </w:r>
      <w:r w:rsidR="007B706C">
        <w:rPr>
          <w:rFonts w:hint="cs"/>
          <w:sz w:val="28"/>
          <w:szCs w:val="28"/>
          <w:rtl/>
        </w:rPr>
        <w:t xml:space="preserve">به همین دلیل </w:t>
      </w:r>
      <w:r w:rsidR="00C161AB">
        <w:rPr>
          <w:rFonts w:hint="cs"/>
          <w:sz w:val="28"/>
          <w:szCs w:val="28"/>
          <w:rtl/>
        </w:rPr>
        <w:t>معماری خانقاه از مواضع ابهام در تاریخ معماری ایران است؛ چننان که گویی بخشی از حافظه ی معماری ما محو شده است. بازیابی این حافظه نیاز به کاری عمیق و گسترده  در دوره ها و مکان های گوناگون دارد. این کتاب متکفل یکی از پاره های آن تحقیق گسترده است. چیستی و چگونگی معماری خانقاه  در زادگاه آن، خراسان، و در نخستین پاره ی تاریخ آن، یعنی از اواخر سده ی چهارم تا نیمه ی سده ی ششم هجری.</w:t>
      </w:r>
    </w:p>
    <w:p w:rsidR="008753C1" w:rsidRPr="008141FD" w:rsidRDefault="008753C1" w:rsidP="007B706C">
      <w:p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نوشتار پیش رو حاوی چهار فصل است. فصل اول به تبار و خویشان خانقاه می پردازد. در فصل دوم نهاد خانقاه مورد بررسی قرار گرفته است. فصل سوم بنای خانقاه و فصل چهارم بقایای خانقاه را مورد کاوش قرار می دهد.</w:t>
      </w:r>
      <w:bookmarkStart w:id="0" w:name="_GoBack"/>
      <w:bookmarkEnd w:id="0"/>
    </w:p>
    <w:sectPr w:rsidR="008753C1" w:rsidRPr="008141FD" w:rsidSect="008141FD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FD"/>
    <w:rsid w:val="00506336"/>
    <w:rsid w:val="006276B2"/>
    <w:rsid w:val="00777D3D"/>
    <w:rsid w:val="007B706C"/>
    <w:rsid w:val="008141FD"/>
    <w:rsid w:val="008753C1"/>
    <w:rsid w:val="00C161AB"/>
    <w:rsid w:val="00C97AA3"/>
    <w:rsid w:val="00D07138"/>
    <w:rsid w:val="00E3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7CC3A31-C6B2-493D-9D9C-4C74AC81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1400-07-15</dc:creator>
  <cp:keywords/>
  <dc:description/>
  <cp:lastModifiedBy>1400-07-15</cp:lastModifiedBy>
  <cp:revision>8</cp:revision>
  <dcterms:created xsi:type="dcterms:W3CDTF">2024-01-02T20:59:00Z</dcterms:created>
  <dcterms:modified xsi:type="dcterms:W3CDTF">2024-01-02T21:26:00Z</dcterms:modified>
</cp:coreProperties>
</file>