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2B" w:rsidRPr="0043381A" w:rsidRDefault="00A7637C" w:rsidP="003538A1">
      <w:p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تاریخ در زندگی جامعه، تأثیری تربیتی دارد و چونان معلم عقل و احساس عمل می کند. آگاهی های تاریخی یکی از مهم ترین مکمل های فرهنگ اجتماعی است و با نبود این مکمل، آموزش و پرورش آدمی نمی تواند کامل شود.</w:t>
      </w:r>
      <w:r w:rsidR="00E83331">
        <w:rPr>
          <w:rFonts w:hint="cs"/>
          <w:sz w:val="28"/>
          <w:szCs w:val="28"/>
          <w:rtl/>
        </w:rPr>
        <w:t xml:space="preserve"> تاریخ آموزش و پرورش، چونان علم، تا عصر نوزایی در اروپا وجود نداشته است. از این دوره با آغاز جنبش انسان گرایی در اروپا، اندک اندک به اهمیت مطالعه ی تاریخ آموزش و پرورش پی می برند؛ طلیعه ی این آگاهی در آثار نویسندگان سده های 16 تا 18 م دیده می شود. اینان در نگاشته های خویش برای اثبات دیدگاه انسان گرایانه ی خود به گذشته ی تاریخ آموزش و پرورش اقوام و ملل باستان خاصه یونانیان و رومیان اشاره و استناد می کنند. تا این دوره هنوز آثار جداگانه ای درباره ی تاریخ آموزش و پرورش نگاشته نشده است. از نیمه  ی دوم قرن نوزدهم، رفته رفته تک نگاشته هایی مستقل درباره ی تاریخ آموزش و پرورش در غرب نوشته و منتشر شد. در ایران تنها در 90، 80 سال گذشته، به مطالعه و تدریس تاریخ  آموزش و پرورش توجه تدریجی شده است.</w:t>
      </w:r>
      <w:r w:rsidR="00967DDC">
        <w:rPr>
          <w:rFonts w:hint="cs"/>
          <w:sz w:val="28"/>
          <w:szCs w:val="28"/>
          <w:rtl/>
        </w:rPr>
        <w:t xml:space="preserve"> کتاب پیش رو، جلد نخست از مجموعه ای 10 جلدی درباره ی تاریخ تعلیم و تربیت در ایران است. این کتاب پژوهشی است درباره ی تاریخ آم</w:t>
      </w:r>
      <w:r w:rsidR="003538A1">
        <w:rPr>
          <w:rFonts w:hint="cs"/>
          <w:sz w:val="28"/>
          <w:szCs w:val="28"/>
          <w:rtl/>
        </w:rPr>
        <w:t>وزش وپرورش در ایران عصر باستان. این اثر در پنج فصل به سامان شده است:</w:t>
      </w:r>
      <w:bookmarkStart w:id="0" w:name="_GoBack"/>
      <w:bookmarkEnd w:id="0"/>
      <w:r w:rsidR="00631237" w:rsidRPr="0043381A">
        <w:rPr>
          <w:rFonts w:hint="cs"/>
          <w:sz w:val="28"/>
          <w:szCs w:val="28"/>
          <w:rtl/>
        </w:rPr>
        <w:t xml:space="preserve"> فصل نخست درباره ی تاریخ آموزش و پرورش در آیین زرتشت است. در فصل دوم به تاریخ آموزش و پرورش در عصر مادها نظر شده است. فصل سوم به بازو بسط تاریخ آموزش و پرورش در عصر هخامنشیان پرداخته است. در فصل چهارم سخن بر سر تاریخ آموزش و پرورش در عصر سلوکیان و </w:t>
      </w:r>
      <w:r w:rsidR="00E72D4E">
        <w:rPr>
          <w:rFonts w:hint="cs"/>
          <w:sz w:val="28"/>
          <w:szCs w:val="28"/>
          <w:rtl/>
        </w:rPr>
        <w:t xml:space="preserve">اشکانیان است. تاریخ آموزش و پرورش ایران عصر ساسانیان در فصل پنجم واکاوی شده است. از آنجا که آموزش و پرورش نمی تواند گسسته از تحولات اجتماعی و اقتصادی و فرهنگی بازکاوی شود، درهر فصل اندکی به این دست تحولات اشاره شده است. نگارنده در فرایند تحقیق و تحریر این اثر، ضمن استفاده از آنچه دیگران در این حوزه نگاشته اند، کوشیده است از آثار و منابع دست اول و معتبر استفاده کند.  نیز وی پاییده است </w:t>
      </w:r>
      <w:r w:rsidR="00657613">
        <w:rPr>
          <w:rFonts w:hint="cs"/>
          <w:sz w:val="28"/>
          <w:szCs w:val="28"/>
          <w:rtl/>
        </w:rPr>
        <w:t xml:space="preserve">در این اثر به ایرانی گرایی تن ندهد و از گرفتار شدن در ورطه ی تعصبات ملی و تاریخی تن زند. </w:t>
      </w:r>
    </w:p>
    <w:sectPr w:rsidR="00451A2B" w:rsidRPr="0043381A" w:rsidSect="00D071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37"/>
    <w:rsid w:val="003538A1"/>
    <w:rsid w:val="0043381A"/>
    <w:rsid w:val="00451A2B"/>
    <w:rsid w:val="00631237"/>
    <w:rsid w:val="00657613"/>
    <w:rsid w:val="00967DDC"/>
    <w:rsid w:val="00A7637C"/>
    <w:rsid w:val="00D07138"/>
    <w:rsid w:val="00E72D4E"/>
    <w:rsid w:val="00E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5FB6776-75C1-4CAF-A4F0-6738D93F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6</cp:revision>
  <dcterms:created xsi:type="dcterms:W3CDTF">2023-12-23T04:04:00Z</dcterms:created>
  <dcterms:modified xsi:type="dcterms:W3CDTF">2023-12-23T04:28:00Z</dcterms:modified>
</cp:coreProperties>
</file>